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6318"/>
      </w:tblGrid>
      <w:tr w:rsidR="005077A7" w:rsidRPr="00A6447D" w:rsidTr="00575804">
        <w:tc>
          <w:tcPr>
            <w:tcW w:w="9576" w:type="dxa"/>
            <w:gridSpan w:val="2"/>
          </w:tcPr>
          <w:p w:rsidR="005077A7" w:rsidRPr="00A6447D" w:rsidRDefault="005077A7" w:rsidP="00575804">
            <w:pPr>
              <w:pStyle w:val="BodyText"/>
              <w:spacing w:after="0"/>
              <w:rPr>
                <w:rFonts w:ascii="Arial" w:hAnsi="Arial" w:cs="Arial"/>
                <w:b/>
                <w:sz w:val="28"/>
                <w:szCs w:val="28"/>
              </w:rPr>
            </w:pPr>
            <w:bookmarkStart w:id="0" w:name="_GoBack"/>
            <w:bookmarkEnd w:id="0"/>
            <w:r w:rsidRPr="00A6447D">
              <w:rPr>
                <w:rFonts w:ascii="Arial" w:hAnsi="Arial" w:cs="Arial"/>
                <w:b/>
                <w:sz w:val="28"/>
                <w:szCs w:val="28"/>
              </w:rPr>
              <w:t>Unit of Study:</w:t>
            </w:r>
            <w:r w:rsidR="00435F05">
              <w:rPr>
                <w:rFonts w:ascii="Arial" w:hAnsi="Arial" w:cs="Arial"/>
                <w:b/>
                <w:sz w:val="28"/>
                <w:szCs w:val="28"/>
              </w:rPr>
              <w:t xml:space="preserve"> Elements of Informational Text</w:t>
            </w:r>
          </w:p>
          <w:p w:rsidR="005077A7" w:rsidRPr="00A6447D" w:rsidRDefault="005077A7" w:rsidP="00575804">
            <w:pPr>
              <w:pStyle w:val="BodyText"/>
              <w:spacing w:after="0"/>
              <w:rPr>
                <w:rFonts w:ascii="Arial" w:hAnsi="Arial" w:cs="Arial"/>
                <w:sz w:val="22"/>
                <w:szCs w:val="24"/>
              </w:rPr>
            </w:pPr>
          </w:p>
          <w:p w:rsidR="005077A7" w:rsidRPr="00A6447D" w:rsidRDefault="005077A7" w:rsidP="00575804">
            <w:pPr>
              <w:pStyle w:val="BodyText"/>
              <w:spacing w:after="0"/>
              <w:rPr>
                <w:rFonts w:ascii="Arial" w:hAnsi="Arial" w:cs="Arial"/>
                <w:sz w:val="22"/>
                <w:szCs w:val="24"/>
              </w:rPr>
            </w:pPr>
            <w:r w:rsidRPr="00A6447D">
              <w:rPr>
                <w:rFonts w:ascii="Arial" w:hAnsi="Arial" w:cs="Arial"/>
                <w:sz w:val="22"/>
                <w:szCs w:val="24"/>
              </w:rPr>
              <w:t>Grade Level:</w:t>
            </w:r>
            <w:r w:rsidR="00435F05">
              <w:rPr>
                <w:rFonts w:ascii="Arial" w:hAnsi="Arial" w:cs="Arial"/>
                <w:sz w:val="22"/>
                <w:szCs w:val="24"/>
              </w:rPr>
              <w:t xml:space="preserve"> 1</w:t>
            </w:r>
            <w:r w:rsidR="00435F05" w:rsidRPr="00435F05">
              <w:rPr>
                <w:rFonts w:ascii="Arial" w:hAnsi="Arial" w:cs="Arial"/>
                <w:sz w:val="22"/>
                <w:szCs w:val="24"/>
                <w:vertAlign w:val="superscript"/>
              </w:rPr>
              <w:t>st</w:t>
            </w:r>
            <w:r w:rsidR="00435F05">
              <w:rPr>
                <w:rFonts w:ascii="Arial" w:hAnsi="Arial" w:cs="Arial"/>
                <w:sz w:val="22"/>
                <w:szCs w:val="24"/>
              </w:rPr>
              <w:t xml:space="preserve"> Grade</w:t>
            </w:r>
          </w:p>
          <w:p w:rsidR="005077A7" w:rsidRPr="00A6447D" w:rsidRDefault="005077A7" w:rsidP="00575804">
            <w:pPr>
              <w:pStyle w:val="BodyText"/>
              <w:spacing w:after="0"/>
              <w:rPr>
                <w:rFonts w:ascii="Arial" w:hAnsi="Arial" w:cs="Arial"/>
                <w:sz w:val="22"/>
                <w:szCs w:val="24"/>
              </w:rPr>
            </w:pPr>
            <w:r w:rsidRPr="00A6447D">
              <w:rPr>
                <w:rFonts w:ascii="Arial" w:hAnsi="Arial" w:cs="Arial"/>
                <w:sz w:val="22"/>
                <w:szCs w:val="24"/>
              </w:rPr>
              <w:t>Dates:</w:t>
            </w:r>
            <w:r w:rsidR="00614093">
              <w:rPr>
                <w:rFonts w:ascii="Arial" w:hAnsi="Arial" w:cs="Arial"/>
                <w:sz w:val="22"/>
                <w:szCs w:val="24"/>
              </w:rPr>
              <w:t xml:space="preserve"> </w:t>
            </w:r>
            <w:r w:rsidR="00CE1BF7">
              <w:rPr>
                <w:rFonts w:ascii="Arial" w:hAnsi="Arial" w:cs="Arial"/>
                <w:sz w:val="22"/>
                <w:szCs w:val="24"/>
              </w:rPr>
              <w:t>April</w:t>
            </w:r>
            <w:r w:rsidR="00614093">
              <w:rPr>
                <w:rFonts w:ascii="Arial" w:hAnsi="Arial" w:cs="Arial"/>
                <w:sz w:val="22"/>
                <w:szCs w:val="24"/>
              </w:rPr>
              <w:t xml:space="preserve"> (about 2 weeks)</w:t>
            </w:r>
          </w:p>
          <w:p w:rsidR="005077A7" w:rsidRPr="00A6447D" w:rsidRDefault="005077A7" w:rsidP="00575804">
            <w:pPr>
              <w:pStyle w:val="BodyText"/>
              <w:spacing w:after="0"/>
              <w:rPr>
                <w:rFonts w:ascii="Arial" w:hAnsi="Arial" w:cs="Arial"/>
                <w:sz w:val="10"/>
                <w:szCs w:val="24"/>
              </w:rPr>
            </w:pP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 xml:space="preserve">Common Core State Standards </w:t>
            </w:r>
          </w:p>
          <w:p w:rsidR="005077A7" w:rsidRPr="00A6447D" w:rsidRDefault="005077A7" w:rsidP="00575804">
            <w:pPr>
              <w:pStyle w:val="BodyText"/>
              <w:spacing w:after="0"/>
              <w:rPr>
                <w:rFonts w:ascii="Arial" w:hAnsi="Arial" w:cs="Arial"/>
              </w:rPr>
            </w:pPr>
            <w:r w:rsidRPr="00A6447D">
              <w:rPr>
                <w:rFonts w:ascii="Arial" w:hAnsi="Arial" w:cs="Arial"/>
              </w:rPr>
              <w:t>(CCSS)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standards are addressed in this unit?</w:t>
            </w:r>
          </w:p>
        </w:tc>
        <w:tc>
          <w:tcPr>
            <w:tcW w:w="6318" w:type="dxa"/>
          </w:tcPr>
          <w:p w:rsidR="00D33964" w:rsidRPr="00D33964" w:rsidRDefault="00F21F43" w:rsidP="00020A98">
            <w:pPr>
              <w:pStyle w:val="NoSpacing"/>
              <w:rPr>
                <w:rFonts w:ascii="Arial" w:hAnsi="Arial" w:cs="Arial"/>
                <w:sz w:val="20"/>
                <w:szCs w:val="20"/>
              </w:rPr>
            </w:pPr>
            <w:hyperlink r:id="rId5" w:history="1">
              <w:r w:rsidR="00D33964" w:rsidRPr="00D33964">
                <w:rPr>
                  <w:rStyle w:val="Hyperlink"/>
                  <w:rFonts w:ascii="Arial" w:hAnsi="Arial" w:cs="Arial"/>
                  <w:color w:val="auto"/>
                  <w:sz w:val="20"/>
                  <w:szCs w:val="20"/>
                  <w:shd w:val="clear" w:color="auto" w:fill="FFFFFF"/>
                </w:rPr>
                <w:t>RI.1.2</w:t>
              </w:r>
            </w:hyperlink>
            <w:r w:rsidR="00D33964" w:rsidRPr="00D33964">
              <w:rPr>
                <w:rStyle w:val="apple-converted-space"/>
                <w:rFonts w:ascii="Arial" w:hAnsi="Arial" w:cs="Arial"/>
                <w:sz w:val="20"/>
                <w:szCs w:val="20"/>
                <w:shd w:val="clear" w:color="auto" w:fill="FFFFFF"/>
              </w:rPr>
              <w:t> </w:t>
            </w:r>
            <w:r w:rsidR="00D33964" w:rsidRPr="00D33964">
              <w:rPr>
                <w:rFonts w:ascii="Arial" w:hAnsi="Arial" w:cs="Arial"/>
                <w:sz w:val="20"/>
                <w:szCs w:val="20"/>
                <w:shd w:val="clear" w:color="auto" w:fill="FFFFFF"/>
              </w:rPr>
              <w:t>Identify the main topic and retell key details of a text.</w:t>
            </w:r>
          </w:p>
          <w:p w:rsidR="00020A98" w:rsidRPr="00020A98" w:rsidRDefault="00F21F43" w:rsidP="00020A98">
            <w:pPr>
              <w:pStyle w:val="NoSpacing"/>
              <w:rPr>
                <w:rFonts w:ascii="Arial" w:hAnsi="Arial" w:cs="Arial"/>
                <w:sz w:val="20"/>
              </w:rPr>
            </w:pPr>
            <w:hyperlink r:id="rId6" w:history="1">
              <w:r w:rsidR="00020A98" w:rsidRPr="00020A98">
                <w:rPr>
                  <w:rFonts w:ascii="Arial" w:hAnsi="Arial" w:cs="Arial"/>
                  <w:sz w:val="20"/>
                  <w:u w:val="single"/>
                </w:rPr>
                <w:t>RI.1.5</w:t>
              </w:r>
            </w:hyperlink>
            <w:r w:rsidR="00020A98" w:rsidRPr="00020A98">
              <w:rPr>
                <w:rFonts w:ascii="Arial" w:hAnsi="Arial" w:cs="Arial"/>
                <w:sz w:val="20"/>
              </w:rPr>
              <w:t> Know and use various text features (e.g., headings, tables of contents, glossaries, electronic</w:t>
            </w:r>
            <w:r w:rsidR="00020A98" w:rsidRPr="00745EEA">
              <w:rPr>
                <w:rFonts w:ascii="Arial" w:hAnsi="Arial" w:cs="Arial"/>
                <w:sz w:val="20"/>
              </w:rPr>
              <w:t> </w:t>
            </w:r>
            <w:hyperlink r:id="rId7" w:tooltip="Click to Continue &gt; by I Want This" w:history="1">
              <w:r w:rsidR="00020A98" w:rsidRPr="00745EEA">
                <w:rPr>
                  <w:rFonts w:ascii="Arial" w:hAnsi="Arial" w:cs="Arial"/>
                  <w:sz w:val="20"/>
                </w:rPr>
                <w:t>menus</w:t>
              </w:r>
            </w:hyperlink>
            <w:r w:rsidR="00020A98" w:rsidRPr="00020A98">
              <w:rPr>
                <w:rFonts w:ascii="Arial" w:hAnsi="Arial" w:cs="Arial"/>
                <w:sz w:val="20"/>
              </w:rPr>
              <w:t>, icons) to locate key facts or information in a text.</w:t>
            </w:r>
          </w:p>
          <w:p w:rsidR="00020A98" w:rsidRPr="00971462" w:rsidRDefault="00F21F43" w:rsidP="00971462">
            <w:pPr>
              <w:pStyle w:val="NoSpacing"/>
              <w:rPr>
                <w:rFonts w:ascii="Arial" w:hAnsi="Arial" w:cs="Arial"/>
                <w:sz w:val="20"/>
              </w:rPr>
            </w:pPr>
            <w:hyperlink r:id="rId8" w:history="1">
              <w:r w:rsidR="00020A98" w:rsidRPr="00020A98">
                <w:rPr>
                  <w:rFonts w:ascii="Arial" w:hAnsi="Arial" w:cs="Arial"/>
                  <w:sz w:val="20"/>
                  <w:u w:val="single"/>
                </w:rPr>
                <w:t>RI.1.6</w:t>
              </w:r>
            </w:hyperlink>
            <w:r w:rsidR="00020A98" w:rsidRPr="00020A98">
              <w:rPr>
                <w:rFonts w:ascii="Arial" w:hAnsi="Arial" w:cs="Arial"/>
                <w:sz w:val="20"/>
              </w:rPr>
              <w:t> Distinguish between information provided by pictures or other illustrations and information provided by the words in a text.</w:t>
            </w:r>
          </w:p>
        </w:tc>
      </w:tr>
      <w:tr w:rsidR="005077A7" w:rsidRPr="00A6447D" w:rsidTr="00575804">
        <w:tc>
          <w:tcPr>
            <w:tcW w:w="3258" w:type="dxa"/>
          </w:tcPr>
          <w:p w:rsidR="005077A7" w:rsidRPr="00575804" w:rsidRDefault="005077A7" w:rsidP="00575804">
            <w:pPr>
              <w:pStyle w:val="BodyText"/>
              <w:spacing w:after="0"/>
              <w:rPr>
                <w:rFonts w:ascii="Arial" w:hAnsi="Arial" w:cs="Arial"/>
              </w:rPr>
            </w:pPr>
            <w:r w:rsidRPr="00A6447D">
              <w:rPr>
                <w:rFonts w:ascii="Arial" w:hAnsi="Arial" w:cs="Arial"/>
              </w:rPr>
              <w:t>Goals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rPr>
            </w:pPr>
            <w:r w:rsidRPr="00A6447D">
              <w:rPr>
                <w:rFonts w:ascii="Arial" w:hAnsi="Arial" w:cs="Arial"/>
                <w:sz w:val="16"/>
              </w:rPr>
              <w:t>Write in student friendly language: I can, I will, The teacher will, etc. Should be at least 4-6.</w:t>
            </w:r>
          </w:p>
        </w:tc>
        <w:tc>
          <w:tcPr>
            <w:tcW w:w="6318" w:type="dxa"/>
          </w:tcPr>
          <w:p w:rsidR="001136B9" w:rsidRPr="00551017" w:rsidRDefault="002C34A5" w:rsidP="00551017">
            <w:pPr>
              <w:pStyle w:val="BodyText"/>
              <w:spacing w:after="0"/>
              <w:rPr>
                <w:rFonts w:ascii="Arial" w:hAnsi="Arial" w:cs="Arial"/>
              </w:rPr>
            </w:pPr>
            <w:r>
              <w:rPr>
                <w:rFonts w:ascii="Arial" w:hAnsi="Arial" w:cs="Arial"/>
              </w:rPr>
              <w:t>1</w:t>
            </w:r>
            <w:r w:rsidR="00551017">
              <w:rPr>
                <w:rFonts w:ascii="Arial" w:hAnsi="Arial" w:cs="Arial"/>
              </w:rPr>
              <w:t xml:space="preserve">. I can </w:t>
            </w:r>
            <w:r w:rsidR="00FC7763">
              <w:rPr>
                <w:rFonts w:ascii="Arial" w:hAnsi="Arial" w:cs="Arial"/>
              </w:rPr>
              <w:t>find and use the different parts of a text—like the table of contents, titles and headings, and glossary.</w:t>
            </w:r>
          </w:p>
          <w:p w:rsidR="002C34A5" w:rsidRDefault="002C34A5" w:rsidP="00575804">
            <w:pPr>
              <w:pStyle w:val="BodyText"/>
              <w:spacing w:after="0"/>
              <w:rPr>
                <w:rFonts w:ascii="Arial" w:hAnsi="Arial" w:cs="Arial"/>
              </w:rPr>
            </w:pPr>
            <w:r>
              <w:rPr>
                <w:rFonts w:ascii="Arial" w:hAnsi="Arial" w:cs="Arial"/>
              </w:rPr>
              <w:t>2</w:t>
            </w:r>
            <w:r w:rsidR="005077A7" w:rsidRPr="00A6447D">
              <w:rPr>
                <w:rFonts w:ascii="Arial" w:hAnsi="Arial" w:cs="Arial"/>
              </w:rPr>
              <w:t>.</w:t>
            </w:r>
            <w:r w:rsidR="00D27AD7">
              <w:rPr>
                <w:rFonts w:ascii="Arial" w:hAnsi="Arial" w:cs="Arial"/>
              </w:rPr>
              <w:t xml:space="preserve"> I will</w:t>
            </w:r>
            <w:r w:rsidR="00FC7763">
              <w:rPr>
                <w:rFonts w:ascii="Arial" w:hAnsi="Arial" w:cs="Arial"/>
              </w:rPr>
              <w:t xml:space="preserve"> observe font changes to </w:t>
            </w:r>
            <w:r w:rsidR="00971462">
              <w:rPr>
                <w:rFonts w:ascii="Arial" w:hAnsi="Arial" w:cs="Arial"/>
              </w:rPr>
              <w:t>discover important information.</w:t>
            </w:r>
          </w:p>
          <w:p w:rsidR="005077A7" w:rsidRPr="00A6447D" w:rsidRDefault="002C34A5" w:rsidP="00575804">
            <w:pPr>
              <w:pStyle w:val="BodyText"/>
              <w:spacing w:after="0"/>
              <w:rPr>
                <w:rFonts w:ascii="Arial" w:hAnsi="Arial" w:cs="Arial"/>
              </w:rPr>
            </w:pPr>
            <w:r>
              <w:rPr>
                <w:rFonts w:ascii="Arial" w:hAnsi="Arial" w:cs="Arial"/>
              </w:rPr>
              <w:t>3</w:t>
            </w:r>
            <w:r w:rsidR="005077A7" w:rsidRPr="00A6447D">
              <w:rPr>
                <w:rFonts w:ascii="Arial" w:hAnsi="Arial" w:cs="Arial"/>
              </w:rPr>
              <w:t>.</w:t>
            </w:r>
            <w:r w:rsidR="00971462">
              <w:rPr>
                <w:rFonts w:ascii="Arial" w:hAnsi="Arial" w:cs="Arial"/>
              </w:rPr>
              <w:t xml:space="preserve"> I can use illustrations to help me better understand a text.</w:t>
            </w:r>
          </w:p>
          <w:p w:rsidR="005077A7" w:rsidRPr="00A6447D" w:rsidRDefault="002C34A5" w:rsidP="00971462">
            <w:pPr>
              <w:pStyle w:val="BodyText"/>
              <w:spacing w:after="0"/>
              <w:rPr>
                <w:rFonts w:ascii="Arial" w:hAnsi="Arial" w:cs="Arial"/>
              </w:rPr>
            </w:pPr>
            <w:r>
              <w:rPr>
                <w:rFonts w:ascii="Arial" w:hAnsi="Arial" w:cs="Arial"/>
              </w:rPr>
              <w:t>4</w:t>
            </w:r>
            <w:r w:rsidR="005077A7" w:rsidRPr="00A6447D">
              <w:rPr>
                <w:rFonts w:ascii="Arial" w:hAnsi="Arial" w:cs="Arial"/>
              </w:rPr>
              <w:t>.</w:t>
            </w:r>
            <w:r w:rsidR="001136B9">
              <w:rPr>
                <w:rFonts w:ascii="Arial" w:hAnsi="Arial" w:cs="Arial"/>
              </w:rPr>
              <w:t xml:space="preserve"> </w:t>
            </w:r>
            <w:r w:rsidR="00D27AD7">
              <w:rPr>
                <w:rFonts w:ascii="Arial" w:hAnsi="Arial" w:cs="Arial"/>
              </w:rPr>
              <w:t>I will</w:t>
            </w:r>
            <w:r w:rsidR="00971462">
              <w:rPr>
                <w:rFonts w:ascii="Arial" w:hAnsi="Arial" w:cs="Arial"/>
              </w:rPr>
              <w:t xml:space="preserve"> </w:t>
            </w:r>
            <w:r w:rsidR="00057476">
              <w:rPr>
                <w:rFonts w:ascii="Arial" w:hAnsi="Arial" w:cs="Arial"/>
              </w:rPr>
              <w:t>use a combination of the elements of informational texts to provide a better understanding.</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Bends in the Road</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are the bends that need to be taught to meet the goals? What are the foundational skills that need to be in place in order to meet the goals?</w:t>
            </w:r>
          </w:p>
        </w:tc>
        <w:tc>
          <w:tcPr>
            <w:tcW w:w="6318" w:type="dxa"/>
          </w:tcPr>
          <w:p w:rsidR="005077A7" w:rsidRPr="00A6447D" w:rsidRDefault="00D27AD7" w:rsidP="00575804">
            <w:pPr>
              <w:pStyle w:val="BodyText"/>
              <w:spacing w:after="0"/>
              <w:rPr>
                <w:rFonts w:ascii="Arial" w:hAnsi="Arial" w:cs="Arial"/>
              </w:rPr>
            </w:pPr>
            <w:r>
              <w:rPr>
                <w:rFonts w:ascii="Arial" w:hAnsi="Arial" w:cs="Arial"/>
              </w:rPr>
              <w:t>1. Readers</w:t>
            </w:r>
            <w:r w:rsidR="00745EEA">
              <w:rPr>
                <w:rFonts w:ascii="Arial" w:hAnsi="Arial" w:cs="Arial"/>
              </w:rPr>
              <w:t xml:space="preserve"> </w:t>
            </w:r>
            <w:r w:rsidR="00B77F9A">
              <w:rPr>
                <w:rFonts w:ascii="Arial" w:hAnsi="Arial" w:cs="Arial"/>
              </w:rPr>
              <w:t>use and know where to find other print strategies to clarify understanding.</w:t>
            </w:r>
          </w:p>
          <w:p w:rsidR="005077A7" w:rsidRPr="00A6447D" w:rsidRDefault="005077A7" w:rsidP="00575804">
            <w:pPr>
              <w:pStyle w:val="BodyText"/>
              <w:spacing w:after="0"/>
              <w:rPr>
                <w:rFonts w:ascii="Arial" w:hAnsi="Arial" w:cs="Arial"/>
              </w:rPr>
            </w:pPr>
            <w:r w:rsidRPr="00A6447D">
              <w:rPr>
                <w:rFonts w:ascii="Arial" w:hAnsi="Arial" w:cs="Arial"/>
              </w:rPr>
              <w:t>2.</w:t>
            </w:r>
            <w:r w:rsidR="00435F05">
              <w:rPr>
                <w:rFonts w:ascii="Arial" w:hAnsi="Arial" w:cs="Arial"/>
              </w:rPr>
              <w:t xml:space="preserve"> </w:t>
            </w:r>
            <w:r w:rsidR="00D27AD7">
              <w:rPr>
                <w:rFonts w:ascii="Arial" w:hAnsi="Arial" w:cs="Arial"/>
              </w:rPr>
              <w:t>Readers</w:t>
            </w:r>
            <w:r w:rsidR="007512E6">
              <w:rPr>
                <w:rFonts w:ascii="Arial" w:hAnsi="Arial" w:cs="Arial"/>
              </w:rPr>
              <w:t xml:space="preserve"> </w:t>
            </w:r>
            <w:r w:rsidR="00B77F9A">
              <w:rPr>
                <w:rFonts w:ascii="Arial" w:hAnsi="Arial" w:cs="Arial"/>
              </w:rPr>
              <w:t>use text features to determine what is important.</w:t>
            </w:r>
          </w:p>
          <w:p w:rsidR="005077A7" w:rsidRPr="00A6447D" w:rsidRDefault="005077A7" w:rsidP="00ED77FE">
            <w:pPr>
              <w:pStyle w:val="BodyText"/>
              <w:spacing w:after="0"/>
              <w:rPr>
                <w:rFonts w:ascii="Arial" w:hAnsi="Arial" w:cs="Arial"/>
              </w:rPr>
            </w:pPr>
            <w:r w:rsidRPr="00A6447D">
              <w:rPr>
                <w:rFonts w:ascii="Arial" w:hAnsi="Arial" w:cs="Arial"/>
              </w:rPr>
              <w:t>3.</w:t>
            </w:r>
            <w:r w:rsidR="00435F05">
              <w:rPr>
                <w:rFonts w:ascii="Arial" w:hAnsi="Arial" w:cs="Arial"/>
              </w:rPr>
              <w:t xml:space="preserve"> </w:t>
            </w:r>
            <w:r w:rsidR="00551017">
              <w:rPr>
                <w:rFonts w:ascii="Arial" w:hAnsi="Arial" w:cs="Arial"/>
              </w:rPr>
              <w:t>Readers will</w:t>
            </w:r>
            <w:r w:rsidR="00435F05">
              <w:rPr>
                <w:rFonts w:ascii="Arial" w:hAnsi="Arial" w:cs="Arial"/>
              </w:rPr>
              <w:t xml:space="preserve"> </w:t>
            </w:r>
            <w:r w:rsidR="00ED77FE">
              <w:rPr>
                <w:rFonts w:ascii="Arial" w:hAnsi="Arial" w:cs="Arial"/>
              </w:rPr>
              <w:t>use illustrations to add to their understanding.</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Mini Lessons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are the specific lessons that need to be taught for those foundational skills (bends)?</w:t>
            </w:r>
          </w:p>
        </w:tc>
        <w:tc>
          <w:tcPr>
            <w:tcW w:w="6318" w:type="dxa"/>
          </w:tcPr>
          <w:p w:rsidR="005077A7" w:rsidRDefault="005077A7" w:rsidP="00575804">
            <w:pPr>
              <w:pStyle w:val="BodyText"/>
              <w:spacing w:after="0"/>
              <w:rPr>
                <w:rFonts w:ascii="Arial" w:hAnsi="Arial" w:cs="Arial"/>
              </w:rPr>
            </w:pPr>
            <w:r>
              <w:rPr>
                <w:rFonts w:ascii="Arial" w:hAnsi="Arial" w:cs="Arial"/>
              </w:rPr>
              <w:t>Bend 1</w:t>
            </w:r>
          </w:p>
          <w:p w:rsidR="005077A7" w:rsidRPr="00A6447D" w:rsidRDefault="005077A7" w:rsidP="00575804">
            <w:pPr>
              <w:pStyle w:val="BodyText"/>
              <w:spacing w:after="0"/>
              <w:rPr>
                <w:rFonts w:ascii="Arial" w:hAnsi="Arial" w:cs="Arial"/>
              </w:rPr>
            </w:pPr>
            <w:r w:rsidRPr="00A6447D">
              <w:rPr>
                <w:rFonts w:ascii="Arial" w:hAnsi="Arial" w:cs="Arial"/>
              </w:rPr>
              <w:t>1.</w:t>
            </w:r>
            <w:r w:rsidR="00435F05">
              <w:rPr>
                <w:rFonts w:ascii="Arial" w:hAnsi="Arial" w:cs="Arial"/>
              </w:rPr>
              <w:t xml:space="preserve"> </w:t>
            </w:r>
            <w:r w:rsidR="00ED77FE">
              <w:rPr>
                <w:rFonts w:ascii="Arial" w:hAnsi="Arial" w:cs="Arial"/>
              </w:rPr>
              <w:t>Readers know the table of contents tells what chapter or on which page a specific topic can be found, and it is usually at the beginning of the text.</w:t>
            </w:r>
          </w:p>
          <w:p w:rsidR="005077A7" w:rsidRDefault="005077A7" w:rsidP="00575804">
            <w:pPr>
              <w:pStyle w:val="BodyText"/>
              <w:spacing w:after="0"/>
              <w:rPr>
                <w:rFonts w:ascii="Arial" w:hAnsi="Arial" w:cs="Arial"/>
              </w:rPr>
            </w:pPr>
            <w:r w:rsidRPr="00A6447D">
              <w:rPr>
                <w:rFonts w:ascii="Arial" w:hAnsi="Arial" w:cs="Arial"/>
              </w:rPr>
              <w:t>2.</w:t>
            </w:r>
            <w:r w:rsidR="00435F05">
              <w:rPr>
                <w:rFonts w:ascii="Arial" w:hAnsi="Arial" w:cs="Arial"/>
              </w:rPr>
              <w:t xml:space="preserve"> </w:t>
            </w:r>
            <w:r w:rsidR="00ED77FE">
              <w:rPr>
                <w:rFonts w:ascii="Arial" w:hAnsi="Arial" w:cs="Arial"/>
              </w:rPr>
              <w:t>Readers know titles and section headings tell us what the text or portion of text is about and are usually on the opening page or right above the text they refer to.</w:t>
            </w:r>
          </w:p>
          <w:p w:rsidR="00500B50" w:rsidRDefault="007512E6" w:rsidP="00575804">
            <w:pPr>
              <w:pStyle w:val="BodyText"/>
              <w:spacing w:after="0"/>
              <w:rPr>
                <w:rFonts w:ascii="Arial" w:hAnsi="Arial" w:cs="Arial"/>
              </w:rPr>
            </w:pPr>
            <w:r>
              <w:rPr>
                <w:rFonts w:ascii="Arial" w:hAnsi="Arial" w:cs="Arial"/>
              </w:rPr>
              <w:t xml:space="preserve">3. </w:t>
            </w:r>
            <w:r w:rsidR="00ED77FE">
              <w:rPr>
                <w:rFonts w:ascii="Arial" w:hAnsi="Arial" w:cs="Arial"/>
              </w:rPr>
              <w:t>Readers know the glossary defines special terms or words about the text and is usually found at the end of the text.</w:t>
            </w:r>
          </w:p>
          <w:p w:rsidR="00B77F9A" w:rsidRDefault="00B77F9A" w:rsidP="00575804">
            <w:pPr>
              <w:pStyle w:val="BodyText"/>
              <w:spacing w:after="0"/>
              <w:rPr>
                <w:rFonts w:ascii="Arial" w:hAnsi="Arial" w:cs="Arial"/>
              </w:rPr>
            </w:pPr>
            <w:r>
              <w:rPr>
                <w:rFonts w:ascii="Arial" w:hAnsi="Arial" w:cs="Arial"/>
              </w:rPr>
              <w:t>Bend 2</w:t>
            </w:r>
          </w:p>
          <w:p w:rsidR="00B77F9A" w:rsidRPr="00A6447D" w:rsidRDefault="00B77F9A" w:rsidP="00B77F9A">
            <w:pPr>
              <w:pStyle w:val="BodyText"/>
              <w:spacing w:after="0"/>
              <w:rPr>
                <w:rFonts w:ascii="Arial" w:hAnsi="Arial" w:cs="Arial"/>
              </w:rPr>
            </w:pPr>
            <w:r w:rsidRPr="00A6447D">
              <w:rPr>
                <w:rFonts w:ascii="Arial" w:hAnsi="Arial" w:cs="Arial"/>
              </w:rPr>
              <w:t>1.</w:t>
            </w:r>
            <w:r>
              <w:rPr>
                <w:rFonts w:ascii="Arial" w:hAnsi="Arial" w:cs="Arial"/>
              </w:rPr>
              <w:t xml:space="preserve"> Readers know words in bold or italics are more important. Sometimes these words will be found in the glossary.  </w:t>
            </w:r>
          </w:p>
          <w:p w:rsidR="00B77F9A" w:rsidRPr="00A6447D" w:rsidRDefault="00B77F9A" w:rsidP="00B77F9A">
            <w:pPr>
              <w:pStyle w:val="BodyText"/>
              <w:spacing w:after="0"/>
              <w:rPr>
                <w:rFonts w:ascii="Arial" w:hAnsi="Arial" w:cs="Arial"/>
              </w:rPr>
            </w:pPr>
            <w:r w:rsidRPr="00A6447D">
              <w:rPr>
                <w:rFonts w:ascii="Arial" w:hAnsi="Arial" w:cs="Arial"/>
              </w:rPr>
              <w:t>2.</w:t>
            </w:r>
            <w:r>
              <w:rPr>
                <w:rFonts w:ascii="Arial" w:hAnsi="Arial" w:cs="Arial"/>
              </w:rPr>
              <w:t xml:space="preserve"> Readers know authors use a larger font when they want to draw attention to a word or words. </w:t>
            </w:r>
          </w:p>
          <w:p w:rsidR="00B77F9A" w:rsidRPr="00A6447D" w:rsidRDefault="00B77F9A" w:rsidP="00B77F9A">
            <w:pPr>
              <w:pStyle w:val="BodyText"/>
              <w:spacing w:after="0"/>
              <w:rPr>
                <w:rFonts w:ascii="Arial" w:hAnsi="Arial" w:cs="Arial"/>
              </w:rPr>
            </w:pPr>
            <w:r w:rsidRPr="00A6447D">
              <w:rPr>
                <w:rFonts w:ascii="Arial" w:hAnsi="Arial" w:cs="Arial"/>
              </w:rPr>
              <w:t>3.</w:t>
            </w:r>
            <w:r>
              <w:rPr>
                <w:rFonts w:ascii="Arial" w:hAnsi="Arial" w:cs="Arial"/>
              </w:rPr>
              <w:t xml:space="preserve"> Readers know words are highlighted or colored differently when the author wants to bring attention to them.  </w:t>
            </w:r>
          </w:p>
          <w:p w:rsidR="005077A7" w:rsidRDefault="005077A7" w:rsidP="00575804">
            <w:pPr>
              <w:pStyle w:val="BodyText"/>
              <w:spacing w:after="0"/>
              <w:rPr>
                <w:rFonts w:ascii="Arial" w:hAnsi="Arial" w:cs="Arial"/>
              </w:rPr>
            </w:pPr>
            <w:r>
              <w:rPr>
                <w:rFonts w:ascii="Arial" w:hAnsi="Arial" w:cs="Arial"/>
              </w:rPr>
              <w:t>Bend 3</w:t>
            </w:r>
          </w:p>
          <w:p w:rsidR="005077A7" w:rsidRPr="00A6447D" w:rsidRDefault="005077A7" w:rsidP="00575804">
            <w:pPr>
              <w:pStyle w:val="BodyText"/>
              <w:spacing w:after="0"/>
              <w:rPr>
                <w:rFonts w:ascii="Arial" w:hAnsi="Arial" w:cs="Arial"/>
              </w:rPr>
            </w:pPr>
            <w:r w:rsidRPr="00A6447D">
              <w:rPr>
                <w:rFonts w:ascii="Arial" w:hAnsi="Arial" w:cs="Arial"/>
              </w:rPr>
              <w:t>1.</w:t>
            </w:r>
            <w:r w:rsidR="00435F05">
              <w:rPr>
                <w:rFonts w:ascii="Arial" w:hAnsi="Arial" w:cs="Arial"/>
              </w:rPr>
              <w:t xml:space="preserve"> </w:t>
            </w:r>
            <w:r w:rsidR="00ED77FE">
              <w:rPr>
                <w:rFonts w:ascii="Arial" w:hAnsi="Arial" w:cs="Arial"/>
              </w:rPr>
              <w:t xml:space="preserve">Readers know </w:t>
            </w:r>
            <w:r w:rsidR="00971462">
              <w:rPr>
                <w:rFonts w:ascii="Arial" w:hAnsi="Arial" w:cs="Arial"/>
              </w:rPr>
              <w:t xml:space="preserve">that </w:t>
            </w:r>
            <w:r w:rsidR="00ED77FE">
              <w:rPr>
                <w:rFonts w:ascii="Arial" w:hAnsi="Arial" w:cs="Arial"/>
              </w:rPr>
              <w:t xml:space="preserve">graphs, maps, and pictures are used to help with understanding and are found throughout the text. </w:t>
            </w:r>
          </w:p>
          <w:p w:rsidR="005077A7" w:rsidRPr="00A6447D" w:rsidRDefault="005077A7" w:rsidP="00575804">
            <w:pPr>
              <w:pStyle w:val="BodyText"/>
              <w:spacing w:after="0"/>
              <w:rPr>
                <w:rFonts w:ascii="Arial" w:hAnsi="Arial" w:cs="Arial"/>
              </w:rPr>
            </w:pPr>
            <w:r w:rsidRPr="00A6447D">
              <w:rPr>
                <w:rFonts w:ascii="Arial" w:hAnsi="Arial" w:cs="Arial"/>
              </w:rPr>
              <w:t>2.</w:t>
            </w:r>
            <w:r w:rsidR="001136B9">
              <w:rPr>
                <w:rFonts w:ascii="Arial" w:hAnsi="Arial" w:cs="Arial"/>
              </w:rPr>
              <w:t xml:space="preserve"> </w:t>
            </w:r>
            <w:r w:rsidR="00ED77FE">
              <w:rPr>
                <w:rFonts w:ascii="Arial" w:hAnsi="Arial" w:cs="Arial"/>
              </w:rPr>
              <w:t xml:space="preserve">Readers know </w:t>
            </w:r>
            <w:r w:rsidR="00971462">
              <w:rPr>
                <w:rFonts w:ascii="Arial" w:hAnsi="Arial" w:cs="Arial"/>
              </w:rPr>
              <w:t xml:space="preserve">that </w:t>
            </w:r>
            <w:r w:rsidR="00ED77FE">
              <w:rPr>
                <w:rFonts w:ascii="Arial" w:hAnsi="Arial" w:cs="Arial"/>
              </w:rPr>
              <w:t xml:space="preserve">graphs, maps, and pictures are used to show the reader something, rather than tell them. </w:t>
            </w:r>
            <w:r w:rsidR="002C34A5">
              <w:rPr>
                <w:rFonts w:ascii="Arial" w:hAnsi="Arial" w:cs="Arial"/>
              </w:rPr>
              <w:t xml:space="preserve"> </w:t>
            </w:r>
          </w:p>
          <w:p w:rsidR="005077A7" w:rsidRPr="00A6447D" w:rsidRDefault="005077A7" w:rsidP="00ED77FE">
            <w:pPr>
              <w:pStyle w:val="BodyText"/>
              <w:spacing w:after="0"/>
              <w:rPr>
                <w:rFonts w:ascii="Arial" w:hAnsi="Arial" w:cs="Arial"/>
              </w:rPr>
            </w:pPr>
            <w:r w:rsidRPr="00A6447D">
              <w:rPr>
                <w:rFonts w:ascii="Arial" w:hAnsi="Arial" w:cs="Arial"/>
              </w:rPr>
              <w:t>3.</w:t>
            </w:r>
            <w:r w:rsidR="002C34A5">
              <w:rPr>
                <w:rFonts w:ascii="Arial" w:hAnsi="Arial" w:cs="Arial"/>
              </w:rPr>
              <w:t xml:space="preserve"> Readers know </w:t>
            </w:r>
            <w:r w:rsidR="00ED77FE">
              <w:rPr>
                <w:rFonts w:ascii="Arial" w:hAnsi="Arial" w:cs="Arial"/>
              </w:rPr>
              <w:t>the best understanding comes when we combine the illustrations we see with the words we read.</w:t>
            </w:r>
            <w:r w:rsidR="001136B9">
              <w:rPr>
                <w:rFonts w:ascii="Arial" w:hAnsi="Arial" w:cs="Arial"/>
              </w:rPr>
              <w:t xml:space="preserve"> </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Classroom Library</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does the classroom library have to have for this unit?</w:t>
            </w:r>
          </w:p>
        </w:tc>
        <w:tc>
          <w:tcPr>
            <w:tcW w:w="6318" w:type="dxa"/>
          </w:tcPr>
          <w:p w:rsidR="00971462" w:rsidRPr="00A6447D" w:rsidRDefault="00971462" w:rsidP="00575804">
            <w:pPr>
              <w:pStyle w:val="BodyText"/>
              <w:spacing w:after="0"/>
              <w:rPr>
                <w:rFonts w:ascii="Arial" w:hAnsi="Arial" w:cs="Arial"/>
              </w:rPr>
            </w:pPr>
            <w:r>
              <w:rPr>
                <w:rFonts w:ascii="Arial" w:hAnsi="Arial" w:cs="Arial"/>
              </w:rPr>
              <w:t>The classroom library needs to have many different kinds of informative texts. Between them, there needs to be texts with a table of contents, glossary, headings, titles, font size change, font color chang</w:t>
            </w:r>
            <w:r w:rsidR="00057476">
              <w:rPr>
                <w:rFonts w:ascii="Arial" w:hAnsi="Arial" w:cs="Arial"/>
              </w:rPr>
              <w:t>e, bold and/or italicized words, and</w:t>
            </w:r>
            <w:r>
              <w:rPr>
                <w:rFonts w:ascii="Arial" w:hAnsi="Arial" w:cs="Arial"/>
              </w:rPr>
              <w:t xml:space="preserve"> </w:t>
            </w:r>
            <w:r w:rsidR="00057476">
              <w:rPr>
                <w:rFonts w:ascii="Arial" w:hAnsi="Arial" w:cs="Arial"/>
              </w:rPr>
              <w:t>illustrations (graphs, maps, pictures).</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Materials and Resources</w:t>
            </w:r>
          </w:p>
          <w:p w:rsidR="005077A7" w:rsidRPr="00A6447D" w:rsidRDefault="005077A7" w:rsidP="00575804">
            <w:pPr>
              <w:pStyle w:val="BodyText"/>
              <w:spacing w:after="0"/>
              <w:rPr>
                <w:rFonts w:ascii="Arial" w:hAnsi="Arial" w:cs="Arial"/>
              </w:rPr>
            </w:pPr>
          </w:p>
        </w:tc>
        <w:tc>
          <w:tcPr>
            <w:tcW w:w="6318" w:type="dxa"/>
          </w:tcPr>
          <w:p w:rsidR="005077A7" w:rsidRDefault="00D27AD7" w:rsidP="00575804">
            <w:pPr>
              <w:pStyle w:val="BodyText"/>
              <w:spacing w:after="0"/>
              <w:rPr>
                <w:rFonts w:ascii="Arial" w:hAnsi="Arial" w:cs="Arial"/>
              </w:rPr>
            </w:pPr>
            <w:r>
              <w:rPr>
                <w:rFonts w:ascii="Arial" w:hAnsi="Arial" w:cs="Arial"/>
              </w:rPr>
              <w:t>-Specific books for each mini-lesson which can show the print strategies</w:t>
            </w:r>
          </w:p>
          <w:p w:rsidR="00D27AD7" w:rsidRDefault="00D27AD7" w:rsidP="00575804">
            <w:pPr>
              <w:pStyle w:val="BodyText"/>
              <w:spacing w:after="0"/>
              <w:rPr>
                <w:rFonts w:ascii="Arial" w:hAnsi="Arial" w:cs="Arial"/>
              </w:rPr>
            </w:pPr>
            <w:r>
              <w:rPr>
                <w:rFonts w:ascii="Arial" w:hAnsi="Arial" w:cs="Arial"/>
              </w:rPr>
              <w:t>-Large paper to write the bends as they are learned</w:t>
            </w:r>
          </w:p>
          <w:p w:rsidR="00D27AD7" w:rsidRPr="00A6447D" w:rsidRDefault="00D27AD7" w:rsidP="00575804">
            <w:pPr>
              <w:pStyle w:val="BodyText"/>
              <w:spacing w:after="0"/>
              <w:rPr>
                <w:rFonts w:ascii="Arial" w:hAnsi="Arial" w:cs="Arial"/>
              </w:rPr>
            </w:pPr>
            <w:r>
              <w:rPr>
                <w:rFonts w:ascii="Arial" w:hAnsi="Arial" w:cs="Arial"/>
              </w:rPr>
              <w:t>-</w:t>
            </w:r>
            <w:r w:rsidR="00450E8F">
              <w:rPr>
                <w:rFonts w:ascii="Arial" w:hAnsi="Arial" w:cs="Arial"/>
              </w:rPr>
              <w:t>Printed articles which students may write on</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Workshop Structure</w:t>
            </w:r>
          </w:p>
          <w:p w:rsidR="005077A7" w:rsidRPr="00A6447D" w:rsidRDefault="005077A7" w:rsidP="00575804">
            <w:pPr>
              <w:pStyle w:val="BodyText"/>
              <w:spacing w:after="0"/>
              <w:rPr>
                <w:rFonts w:ascii="Arial" w:hAnsi="Arial" w:cs="Arial"/>
              </w:rPr>
            </w:pPr>
          </w:p>
        </w:tc>
        <w:tc>
          <w:tcPr>
            <w:tcW w:w="6318" w:type="dxa"/>
          </w:tcPr>
          <w:p w:rsidR="005077A7" w:rsidRDefault="00B77F9A" w:rsidP="00B77F9A">
            <w:pPr>
              <w:pStyle w:val="BodyText"/>
              <w:spacing w:after="0"/>
              <w:rPr>
                <w:rFonts w:ascii="Arial" w:hAnsi="Arial" w:cs="Arial"/>
              </w:rPr>
            </w:pPr>
            <w:r w:rsidRPr="00B77F9A">
              <w:rPr>
                <w:rFonts w:ascii="Arial" w:hAnsi="Arial" w:cs="Arial"/>
              </w:rPr>
              <w:t>1.</w:t>
            </w:r>
            <w:r>
              <w:rPr>
                <w:rFonts w:ascii="Arial" w:hAnsi="Arial" w:cs="Arial"/>
              </w:rPr>
              <w:t xml:space="preserve"> Mini-lesson</w:t>
            </w:r>
          </w:p>
          <w:p w:rsidR="00B77F9A" w:rsidRDefault="00B77F9A" w:rsidP="00B77F9A">
            <w:pPr>
              <w:pStyle w:val="BodyText"/>
              <w:spacing w:after="0"/>
              <w:rPr>
                <w:rFonts w:ascii="Arial" w:hAnsi="Arial" w:cs="Arial"/>
              </w:rPr>
            </w:pPr>
            <w:r>
              <w:rPr>
                <w:rFonts w:ascii="Arial" w:hAnsi="Arial" w:cs="Arial"/>
              </w:rPr>
              <w:t>2. Guided Instruction/Independent Work Time</w:t>
            </w:r>
          </w:p>
          <w:p w:rsidR="00B77F9A" w:rsidRPr="00A6447D" w:rsidRDefault="00B77F9A" w:rsidP="00B77F9A">
            <w:pPr>
              <w:pStyle w:val="BodyText"/>
              <w:spacing w:after="0"/>
              <w:rPr>
                <w:rFonts w:ascii="Arial" w:hAnsi="Arial" w:cs="Arial"/>
              </w:rPr>
            </w:pPr>
            <w:r>
              <w:rPr>
                <w:rFonts w:ascii="Arial" w:hAnsi="Arial" w:cs="Arial"/>
              </w:rPr>
              <w:t>3. Sharing Time (whole group and partner sharing)</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Other Literacy Components</w:t>
            </w:r>
          </w:p>
          <w:p w:rsidR="005077A7" w:rsidRPr="00A6447D" w:rsidRDefault="005077A7" w:rsidP="00575804">
            <w:pPr>
              <w:pStyle w:val="BodyText"/>
              <w:spacing w:after="0"/>
              <w:rPr>
                <w:rFonts w:ascii="Arial" w:hAnsi="Arial" w:cs="Arial"/>
              </w:rPr>
            </w:pPr>
          </w:p>
          <w:p w:rsidR="005077A7" w:rsidRPr="00A6447D" w:rsidRDefault="005077A7" w:rsidP="00575804">
            <w:pPr>
              <w:pStyle w:val="BodyText"/>
              <w:spacing w:after="0"/>
              <w:rPr>
                <w:rFonts w:ascii="Arial" w:hAnsi="Arial" w:cs="Arial"/>
              </w:rPr>
            </w:pPr>
          </w:p>
        </w:tc>
        <w:tc>
          <w:tcPr>
            <w:tcW w:w="6318" w:type="dxa"/>
          </w:tcPr>
          <w:p w:rsidR="005077A7" w:rsidRPr="00A6447D" w:rsidRDefault="00B77F9A" w:rsidP="00575804">
            <w:pPr>
              <w:pStyle w:val="BodyText"/>
              <w:spacing w:after="0"/>
              <w:rPr>
                <w:rFonts w:ascii="Arial" w:hAnsi="Arial" w:cs="Arial"/>
              </w:rPr>
            </w:pPr>
            <w:r>
              <w:rPr>
                <w:rFonts w:ascii="Arial" w:hAnsi="Arial" w:cs="Arial"/>
              </w:rPr>
              <w:t>Some informational texts will be used during whole-group read aloud.</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lastRenderedPageBreak/>
              <w:t>Work Students are Doing</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are student expectations? What reading behaviors or habits are expected?</w:t>
            </w:r>
          </w:p>
        </w:tc>
        <w:tc>
          <w:tcPr>
            <w:tcW w:w="6318" w:type="dxa"/>
          </w:tcPr>
          <w:p w:rsidR="00B77F9A" w:rsidRDefault="00B77F9A" w:rsidP="00575804">
            <w:pPr>
              <w:pStyle w:val="BodyText"/>
              <w:spacing w:after="0"/>
              <w:rPr>
                <w:rFonts w:ascii="Arial" w:hAnsi="Arial" w:cs="Arial"/>
              </w:rPr>
            </w:pPr>
            <w:r>
              <w:rPr>
                <w:rFonts w:ascii="Arial" w:hAnsi="Arial" w:cs="Arial"/>
              </w:rPr>
              <w:t>-Students choose</w:t>
            </w:r>
            <w:r w:rsidR="00450E8F">
              <w:rPr>
                <w:rFonts w:ascii="Arial" w:hAnsi="Arial" w:cs="Arial"/>
              </w:rPr>
              <w:t xml:space="preserve"> some</w:t>
            </w:r>
            <w:r>
              <w:rPr>
                <w:rFonts w:ascii="Arial" w:hAnsi="Arial" w:cs="Arial"/>
              </w:rPr>
              <w:t xml:space="preserve"> texts ba</w:t>
            </w:r>
            <w:r w:rsidR="00450E8F">
              <w:rPr>
                <w:rFonts w:ascii="Arial" w:hAnsi="Arial" w:cs="Arial"/>
              </w:rPr>
              <w:t>sed on personal interest.</w:t>
            </w:r>
          </w:p>
          <w:p w:rsidR="005077A7" w:rsidRDefault="00B77F9A" w:rsidP="00575804">
            <w:pPr>
              <w:pStyle w:val="BodyText"/>
              <w:spacing w:after="0"/>
              <w:rPr>
                <w:rFonts w:ascii="Arial" w:hAnsi="Arial" w:cs="Arial"/>
              </w:rPr>
            </w:pPr>
            <w:r>
              <w:rPr>
                <w:rFonts w:ascii="Arial" w:hAnsi="Arial" w:cs="Arial"/>
              </w:rPr>
              <w:t>-Students read privately or with partners.</w:t>
            </w:r>
          </w:p>
          <w:p w:rsidR="00450E8F" w:rsidRPr="00A6447D" w:rsidRDefault="00B77F9A" w:rsidP="00575804">
            <w:pPr>
              <w:pStyle w:val="BodyText"/>
              <w:spacing w:after="0"/>
              <w:rPr>
                <w:rFonts w:ascii="Arial" w:hAnsi="Arial" w:cs="Arial"/>
              </w:rPr>
            </w:pPr>
            <w:r>
              <w:rPr>
                <w:rFonts w:ascii="Arial" w:hAnsi="Arial" w:cs="Arial"/>
              </w:rPr>
              <w:t>-</w:t>
            </w:r>
            <w:r w:rsidR="00450E8F">
              <w:rPr>
                <w:rFonts w:ascii="Arial" w:hAnsi="Arial" w:cs="Arial"/>
              </w:rPr>
              <w:t>Students mark (when possible) elements of informational texts.</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Support for Struggling Readers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How will you support ALL learners (UDL)?</w:t>
            </w:r>
          </w:p>
        </w:tc>
        <w:tc>
          <w:tcPr>
            <w:tcW w:w="6318" w:type="dxa"/>
          </w:tcPr>
          <w:p w:rsidR="00450E8F" w:rsidRDefault="00450E8F" w:rsidP="00575804">
            <w:pPr>
              <w:pStyle w:val="BodyText"/>
              <w:spacing w:after="0"/>
              <w:rPr>
                <w:rFonts w:ascii="Arial" w:hAnsi="Arial" w:cs="Arial"/>
              </w:rPr>
            </w:pPr>
            <w:r>
              <w:rPr>
                <w:rFonts w:ascii="Arial" w:hAnsi="Arial" w:cs="Arial"/>
              </w:rPr>
              <w:t>-Early assessment to identify what challenges they have already or are going to meet</w:t>
            </w:r>
          </w:p>
          <w:p w:rsidR="005077A7" w:rsidRDefault="00450E8F" w:rsidP="00575804">
            <w:pPr>
              <w:pStyle w:val="BodyText"/>
              <w:spacing w:after="0"/>
              <w:rPr>
                <w:rFonts w:ascii="Arial" w:hAnsi="Arial" w:cs="Arial"/>
              </w:rPr>
            </w:pPr>
            <w:r>
              <w:rPr>
                <w:rFonts w:ascii="Arial" w:hAnsi="Arial" w:cs="Arial"/>
              </w:rPr>
              <w:t>-Frequent independent conferencing</w:t>
            </w:r>
          </w:p>
          <w:p w:rsidR="00450E8F" w:rsidRPr="00A6447D" w:rsidRDefault="00450E8F" w:rsidP="00575804">
            <w:pPr>
              <w:pStyle w:val="BodyText"/>
              <w:spacing w:after="0"/>
              <w:rPr>
                <w:rFonts w:ascii="Arial" w:hAnsi="Arial" w:cs="Arial"/>
              </w:rPr>
            </w:pPr>
            <w:r>
              <w:rPr>
                <w:rFonts w:ascii="Arial" w:hAnsi="Arial" w:cs="Arial"/>
              </w:rPr>
              <w:t>-</w:t>
            </w:r>
            <w:r w:rsidR="002A1B19">
              <w:rPr>
                <w:rFonts w:ascii="Arial" w:hAnsi="Arial" w:cs="Arial"/>
              </w:rPr>
              <w:t>More time in guided instruction than individually</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Support for Strong Readers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How will you support ALL learners (UDL)?</w:t>
            </w:r>
          </w:p>
        </w:tc>
        <w:tc>
          <w:tcPr>
            <w:tcW w:w="6318" w:type="dxa"/>
          </w:tcPr>
          <w:p w:rsidR="005077A7" w:rsidRDefault="00450E8F" w:rsidP="00575804">
            <w:pPr>
              <w:pStyle w:val="BodyText"/>
              <w:spacing w:after="0"/>
              <w:rPr>
                <w:rFonts w:ascii="Arial" w:hAnsi="Arial" w:cs="Arial"/>
              </w:rPr>
            </w:pPr>
            <w:r>
              <w:rPr>
                <w:rFonts w:ascii="Arial" w:hAnsi="Arial" w:cs="Arial"/>
              </w:rPr>
              <w:t>-Teach strategies for learning topic-based vocabulary during individual conference</w:t>
            </w:r>
          </w:p>
          <w:p w:rsidR="00450E8F" w:rsidRDefault="00450E8F" w:rsidP="00575804">
            <w:pPr>
              <w:pStyle w:val="BodyText"/>
              <w:spacing w:after="0"/>
              <w:rPr>
                <w:rFonts w:ascii="Arial" w:hAnsi="Arial" w:cs="Arial"/>
              </w:rPr>
            </w:pPr>
            <w:r>
              <w:rPr>
                <w:rFonts w:ascii="Arial" w:hAnsi="Arial" w:cs="Arial"/>
              </w:rPr>
              <w:t>-</w:t>
            </w:r>
            <w:r w:rsidR="002A1B19">
              <w:rPr>
                <w:rFonts w:ascii="Arial" w:hAnsi="Arial" w:cs="Arial"/>
              </w:rPr>
              <w:t>More challenging informational texts</w:t>
            </w:r>
          </w:p>
          <w:p w:rsidR="002A1B19" w:rsidRPr="00A6447D" w:rsidRDefault="002A1B19" w:rsidP="00575804">
            <w:pPr>
              <w:pStyle w:val="BodyText"/>
              <w:spacing w:after="0"/>
              <w:rPr>
                <w:rFonts w:ascii="Arial" w:hAnsi="Arial" w:cs="Arial"/>
              </w:rPr>
            </w:pPr>
            <w:r>
              <w:rPr>
                <w:rFonts w:ascii="Arial" w:hAnsi="Arial" w:cs="Arial"/>
              </w:rPr>
              <w:t>-Have a focus more of what the main idea is in an informational text, rather than how to find it</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Home/School</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What can be done to foster the connection between home and school?</w:t>
            </w:r>
          </w:p>
        </w:tc>
        <w:tc>
          <w:tcPr>
            <w:tcW w:w="6318" w:type="dxa"/>
          </w:tcPr>
          <w:p w:rsidR="005077A7" w:rsidRDefault="002A1B19" w:rsidP="00575804">
            <w:pPr>
              <w:pStyle w:val="BodyText"/>
              <w:spacing w:after="0"/>
              <w:rPr>
                <w:rFonts w:ascii="Arial" w:hAnsi="Arial" w:cs="Arial"/>
              </w:rPr>
            </w:pPr>
            <w:r>
              <w:rPr>
                <w:rFonts w:ascii="Arial" w:hAnsi="Arial" w:cs="Arial"/>
              </w:rPr>
              <w:t>-</w:t>
            </w:r>
            <w:r w:rsidR="00057476">
              <w:rPr>
                <w:rFonts w:ascii="Arial" w:hAnsi="Arial" w:cs="Arial"/>
              </w:rPr>
              <w:t>Students will be allowed to bring in an informational text from home. There will be time towards the end of the unit for students to go through the text and look for some of the elements of an informational text. (Texts will be provided for students who are not able to bring in their own.)</w:t>
            </w:r>
          </w:p>
          <w:p w:rsidR="002A1B19" w:rsidRPr="00A6447D" w:rsidRDefault="002A1B19" w:rsidP="00575804">
            <w:pPr>
              <w:pStyle w:val="BodyText"/>
              <w:spacing w:after="0"/>
              <w:rPr>
                <w:rFonts w:ascii="Arial" w:hAnsi="Arial" w:cs="Arial"/>
              </w:rPr>
            </w:pPr>
            <w:r>
              <w:rPr>
                <w:rFonts w:ascii="Arial" w:hAnsi="Arial" w:cs="Arial"/>
              </w:rPr>
              <w:t>-Letter to invite parents to be reading partners</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Assessments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Formative? Summative?</w:t>
            </w:r>
          </w:p>
        </w:tc>
        <w:tc>
          <w:tcPr>
            <w:tcW w:w="6318" w:type="dxa"/>
          </w:tcPr>
          <w:p w:rsidR="005077A7" w:rsidRDefault="00450E8F" w:rsidP="00575804">
            <w:pPr>
              <w:pStyle w:val="BodyText"/>
              <w:spacing w:after="0"/>
              <w:rPr>
                <w:rFonts w:ascii="Arial" w:hAnsi="Arial" w:cs="Arial"/>
              </w:rPr>
            </w:pPr>
            <w:r>
              <w:rPr>
                <w:rFonts w:ascii="Arial" w:hAnsi="Arial" w:cs="Arial"/>
              </w:rPr>
              <w:t>-Teacher will do quick assessments during guided instruction</w:t>
            </w:r>
          </w:p>
          <w:p w:rsidR="00450E8F" w:rsidRPr="00A6447D" w:rsidRDefault="00450E8F" w:rsidP="00575804">
            <w:pPr>
              <w:pStyle w:val="BodyText"/>
              <w:spacing w:after="0"/>
              <w:rPr>
                <w:rFonts w:ascii="Arial" w:hAnsi="Arial" w:cs="Arial"/>
              </w:rPr>
            </w:pPr>
            <w:r>
              <w:rPr>
                <w:rFonts w:ascii="Arial" w:hAnsi="Arial" w:cs="Arial"/>
              </w:rPr>
              <w:t xml:space="preserve">-Teacher will assess student markings on informational articles </w:t>
            </w:r>
          </w:p>
        </w:tc>
      </w:tr>
      <w:tr w:rsidR="005077A7" w:rsidRPr="00A6447D" w:rsidTr="00575804">
        <w:tc>
          <w:tcPr>
            <w:tcW w:w="3258" w:type="dxa"/>
          </w:tcPr>
          <w:p w:rsidR="005077A7" w:rsidRPr="00A6447D" w:rsidRDefault="005077A7" w:rsidP="00575804">
            <w:pPr>
              <w:pStyle w:val="BodyText"/>
              <w:spacing w:after="0"/>
              <w:rPr>
                <w:rFonts w:ascii="Arial" w:hAnsi="Arial" w:cs="Arial"/>
              </w:rPr>
            </w:pPr>
            <w:r w:rsidRPr="00A6447D">
              <w:rPr>
                <w:rFonts w:ascii="Arial" w:hAnsi="Arial" w:cs="Arial"/>
              </w:rPr>
              <w:t>Celebrations</w:t>
            </w:r>
          </w:p>
          <w:p w:rsidR="005077A7" w:rsidRPr="00A6447D" w:rsidRDefault="005077A7" w:rsidP="00575804">
            <w:pPr>
              <w:pStyle w:val="BodyText"/>
              <w:spacing w:after="0"/>
              <w:rPr>
                <w:rFonts w:ascii="Arial" w:hAnsi="Arial" w:cs="Arial"/>
                <w:sz w:val="16"/>
              </w:rPr>
            </w:pPr>
          </w:p>
          <w:p w:rsidR="005077A7" w:rsidRPr="00A6447D" w:rsidRDefault="005077A7" w:rsidP="00575804">
            <w:pPr>
              <w:pStyle w:val="BodyText"/>
              <w:spacing w:after="0"/>
              <w:rPr>
                <w:rFonts w:ascii="Arial" w:hAnsi="Arial" w:cs="Arial"/>
                <w:sz w:val="16"/>
              </w:rPr>
            </w:pPr>
            <w:r w:rsidRPr="00A6447D">
              <w:rPr>
                <w:rFonts w:ascii="Arial" w:hAnsi="Arial" w:cs="Arial"/>
                <w:sz w:val="16"/>
              </w:rPr>
              <w:t xml:space="preserve">How will you celebrate with students? Is there a way to involve parents? Is there a way to share your celebration with the school?  </w:t>
            </w:r>
          </w:p>
        </w:tc>
        <w:tc>
          <w:tcPr>
            <w:tcW w:w="6318" w:type="dxa"/>
          </w:tcPr>
          <w:p w:rsidR="005077A7" w:rsidRDefault="00450E8F" w:rsidP="00575804">
            <w:pPr>
              <w:pStyle w:val="BodyText"/>
              <w:spacing w:after="0"/>
              <w:rPr>
                <w:rFonts w:ascii="Arial" w:hAnsi="Arial" w:cs="Arial"/>
              </w:rPr>
            </w:pPr>
            <w:r>
              <w:rPr>
                <w:rFonts w:ascii="Arial" w:hAnsi="Arial" w:cs="Arial"/>
              </w:rPr>
              <w:t>-Hallway presentation of what has been learned</w:t>
            </w:r>
          </w:p>
          <w:p w:rsidR="00450E8F" w:rsidRPr="00A6447D" w:rsidRDefault="00450E8F" w:rsidP="00575804">
            <w:pPr>
              <w:pStyle w:val="BodyText"/>
              <w:spacing w:after="0"/>
              <w:rPr>
                <w:rFonts w:ascii="Arial" w:hAnsi="Arial" w:cs="Arial"/>
              </w:rPr>
            </w:pPr>
            <w:r>
              <w:rPr>
                <w:rFonts w:ascii="Arial" w:hAnsi="Arial" w:cs="Arial"/>
              </w:rPr>
              <w:t>-</w:t>
            </w:r>
            <w:r w:rsidR="002A1B19">
              <w:rPr>
                <w:rFonts w:ascii="Arial" w:hAnsi="Arial" w:cs="Arial"/>
              </w:rPr>
              <w:t>Parents as reading partners so students may show their strategies</w:t>
            </w:r>
          </w:p>
        </w:tc>
      </w:tr>
    </w:tbl>
    <w:p w:rsidR="005077A7" w:rsidRPr="00575804" w:rsidRDefault="005077A7" w:rsidP="00575804"/>
    <w:sectPr w:rsidR="005077A7" w:rsidRPr="00575804" w:rsidSect="0057580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EB5"/>
    <w:multiLevelType w:val="hybridMultilevel"/>
    <w:tmpl w:val="4F9E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5587"/>
    <w:multiLevelType w:val="hybridMultilevel"/>
    <w:tmpl w:val="ECBE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08DA"/>
    <w:multiLevelType w:val="hybridMultilevel"/>
    <w:tmpl w:val="9C8C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66005"/>
    <w:multiLevelType w:val="multilevel"/>
    <w:tmpl w:val="FAA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C61BF"/>
    <w:multiLevelType w:val="hybridMultilevel"/>
    <w:tmpl w:val="682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460DE"/>
    <w:multiLevelType w:val="hybridMultilevel"/>
    <w:tmpl w:val="D0A4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E4B80"/>
    <w:multiLevelType w:val="hybridMultilevel"/>
    <w:tmpl w:val="9716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90826"/>
    <w:multiLevelType w:val="hybridMultilevel"/>
    <w:tmpl w:val="2A38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D5113"/>
    <w:multiLevelType w:val="hybridMultilevel"/>
    <w:tmpl w:val="3F20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562F2"/>
    <w:multiLevelType w:val="hybridMultilevel"/>
    <w:tmpl w:val="CEEE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D00B8"/>
    <w:multiLevelType w:val="hybridMultilevel"/>
    <w:tmpl w:val="BDDA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15114"/>
    <w:multiLevelType w:val="hybridMultilevel"/>
    <w:tmpl w:val="A030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10"/>
  </w:num>
  <w:num w:numId="7">
    <w:abstractNumId w:val="3"/>
  </w:num>
  <w:num w:numId="8">
    <w:abstractNumId w:val="9"/>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73"/>
    <w:rsid w:val="00020A98"/>
    <w:rsid w:val="0004152C"/>
    <w:rsid w:val="00045E11"/>
    <w:rsid w:val="00057476"/>
    <w:rsid w:val="001136B9"/>
    <w:rsid w:val="002A1B19"/>
    <w:rsid w:val="002C34A5"/>
    <w:rsid w:val="00301223"/>
    <w:rsid w:val="00435F05"/>
    <w:rsid w:val="00450E8F"/>
    <w:rsid w:val="004B159B"/>
    <w:rsid w:val="004B671A"/>
    <w:rsid w:val="00500B50"/>
    <w:rsid w:val="005077A7"/>
    <w:rsid w:val="00551017"/>
    <w:rsid w:val="00575804"/>
    <w:rsid w:val="00604A52"/>
    <w:rsid w:val="00614093"/>
    <w:rsid w:val="00745EEA"/>
    <w:rsid w:val="007512E6"/>
    <w:rsid w:val="008E7A80"/>
    <w:rsid w:val="00942A70"/>
    <w:rsid w:val="00971462"/>
    <w:rsid w:val="00A6447D"/>
    <w:rsid w:val="00B77F9A"/>
    <w:rsid w:val="00B90973"/>
    <w:rsid w:val="00BC10A8"/>
    <w:rsid w:val="00C30F6E"/>
    <w:rsid w:val="00CE1BF7"/>
    <w:rsid w:val="00D15A30"/>
    <w:rsid w:val="00D27AD7"/>
    <w:rsid w:val="00D33964"/>
    <w:rsid w:val="00D54BAB"/>
    <w:rsid w:val="00EA21EF"/>
    <w:rsid w:val="00ED77FE"/>
    <w:rsid w:val="00EF2F29"/>
    <w:rsid w:val="00F21F43"/>
    <w:rsid w:val="00F74601"/>
    <w:rsid w:val="00FC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BAF332-83C7-4C66-8FE7-5D96593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90973"/>
    <w:pPr>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B90973"/>
    <w:rPr>
      <w:rFonts w:ascii="Times New Roman" w:hAnsi="Times New Roman" w:cs="Times New Roman"/>
      <w:sz w:val="20"/>
      <w:szCs w:val="20"/>
    </w:rPr>
  </w:style>
  <w:style w:type="table" w:styleId="TableGrid">
    <w:name w:val="Table Grid"/>
    <w:basedOn w:val="TableNormal"/>
    <w:uiPriority w:val="99"/>
    <w:rsid w:val="00B909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0A98"/>
    <w:rPr>
      <w:color w:val="0000FF"/>
      <w:u w:val="single"/>
    </w:rPr>
  </w:style>
  <w:style w:type="character" w:customStyle="1" w:styleId="apple-converted-space">
    <w:name w:val="apple-converted-space"/>
    <w:basedOn w:val="DefaultParagraphFont"/>
    <w:rsid w:val="00020A98"/>
  </w:style>
  <w:style w:type="paragraph" w:styleId="NoSpacing">
    <w:name w:val="No Spacing"/>
    <w:uiPriority w:val="1"/>
    <w:qFormat/>
    <w:rsid w:val="0002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6/" TargetMode="External"/><Relationship Id="rId3" Type="http://schemas.openxmlformats.org/officeDocument/2006/relationships/settings" Target="settings.xml"/><Relationship Id="rId7" Type="http://schemas.openxmlformats.org/officeDocument/2006/relationships/hyperlink" Target="http://www.corestandards.org/ELA-Literacy/R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5/" TargetMode="External"/><Relationship Id="rId5" Type="http://schemas.openxmlformats.org/officeDocument/2006/relationships/hyperlink" Target="http://www.corestandards.org/ELA-Literacy/RI/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&amp; Kim</dc:creator>
  <cp:lastModifiedBy>Kelli Sprenger</cp:lastModifiedBy>
  <cp:revision>2</cp:revision>
  <dcterms:created xsi:type="dcterms:W3CDTF">2015-06-01T00:07:00Z</dcterms:created>
  <dcterms:modified xsi:type="dcterms:W3CDTF">2015-06-01T00:07:00Z</dcterms:modified>
</cp:coreProperties>
</file>